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spacing w:before="240" w:beforeAutospacing="0" w:after="240" w:afterAutospacing="0" w:line="500" w:lineRule="exact"/>
        <w:ind w:left="0" w:right="0"/>
        <w:jc w:val="center"/>
        <w:rPr>
          <w:rFonts w:hint="eastAsia" w:ascii="Times New Roman" w:hAnsi="Times New Roman" w:eastAsia="方正小标宋简体" w:cs="Times New Roman"/>
          <w:color w:val="auto"/>
          <w:spacing w:val="8"/>
          <w:kern w:val="2"/>
          <w:position w:val="1"/>
          <w:sz w:val="30"/>
          <w:szCs w:val="30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8"/>
          <w:kern w:val="2"/>
          <w:position w:val="1"/>
          <w:sz w:val="30"/>
          <w:szCs w:val="30"/>
          <w:highlight w:val="none"/>
          <w:lang w:val="en-US" w:eastAsia="zh-CN" w:bidi="ar-SA"/>
        </w:rPr>
        <w:t>广西珍珠水泥有限公司日产5500吨水泥熟料生产线补充产能置换方案</w:t>
      </w:r>
    </w:p>
    <w:tbl>
      <w:tblPr>
        <w:tblStyle w:val="8"/>
        <w:tblW w:w="15107" w:type="dxa"/>
        <w:jc w:val="center"/>
        <w:tblLayout w:type="fixed"/>
        <w:tblCellMar>
          <w:top w:w="71" w:type="dxa"/>
          <w:left w:w="16" w:type="dxa"/>
          <w:bottom w:w="0" w:type="dxa"/>
          <w:right w:w="0" w:type="dxa"/>
        </w:tblCellMar>
      </w:tblPr>
      <w:tblGrid>
        <w:gridCol w:w="1459"/>
        <w:gridCol w:w="1753"/>
        <w:gridCol w:w="4065"/>
        <w:gridCol w:w="1727"/>
        <w:gridCol w:w="1680"/>
        <w:gridCol w:w="1080"/>
        <w:gridCol w:w="1650"/>
        <w:gridCol w:w="1693"/>
      </w:tblGrid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ind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所属情况：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属于位于国家规定大气污染防治重点区域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属于跨省产能置换；司法拍卖</w:t>
            </w:r>
            <w:bookmarkStart w:id="0" w:name="_GoBack"/>
            <w:bookmarkEnd w:id="0"/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5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补充产能项目情况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股东名称（同一法人企业情形填写）</w:t>
            </w:r>
          </w:p>
        </w:tc>
        <w:tc>
          <w:tcPr>
            <w:tcW w:w="8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7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7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建设地点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广西珍珠水泥有限公司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广西汇宾新材料有限公司</w:t>
            </w:r>
          </w:p>
        </w:tc>
        <w:tc>
          <w:tcPr>
            <w:tcW w:w="8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广西珍珠水泥有限公司日产5500吨新型干法水泥熟料生产线项目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来宾市兴宾区小平阳镇钙业工业园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9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主体设备规格型号及数量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06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能耗和排放总量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设计产能（t/d）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34" w:right="-3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调整补充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产能（t/d）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5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置换比例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计划开工建设时间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计划点火投产时间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φ5.0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82m回转窑1台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能耗：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95.77千克标煤/吨熟料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" w:eastAsia="zh-CN"/>
              </w:rPr>
              <w:t>;</w:t>
            </w:r>
          </w:p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排放总量：二氧化硫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105.81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吨/年，氮氧化物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453.76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吨/年，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颗粒物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210.42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/年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调整为6000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t/d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，增加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t/d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2:1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合规化补充产能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（非新建项目）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合规化补充产能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（非新建项目）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51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转出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产能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情况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股东名称（同一法人企业情形填写）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8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地址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97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17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备案或核准文件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生产许可证号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（有效期）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开原水泥有限责任公司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\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辽宁省铁岭市开原市中固镇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91211282122948676C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铁经贸投字〔2003〕26号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XK08-001-02744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9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主体设备规格型号及数量</w:t>
            </w:r>
          </w:p>
        </w:tc>
        <w:tc>
          <w:tcPr>
            <w:tcW w:w="8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2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备案或核准文件设计产能（t/d）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9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用于本项目置换产能（t/d）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50m回转窑1台</w:t>
            </w:r>
          </w:p>
        </w:tc>
        <w:tc>
          <w:tcPr>
            <w:tcW w:w="8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1000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12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是否享受奖补资金</w:t>
            </w:r>
          </w:p>
        </w:tc>
        <w:tc>
          <w:tcPr>
            <w:tcW w:w="5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12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产能是否重复使用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" w:line="260" w:lineRule="exact"/>
              <w:ind w:left="132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排污许可证号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235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（有效期）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计划关停时间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" w:line="260" w:lineRule="exact"/>
              <w:ind w:left="17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计划拆除退出时间</w:t>
            </w:r>
          </w:p>
        </w:tc>
      </w:tr>
      <w:tr>
        <w:tblPrEx>
          <w:tblCellMar>
            <w:top w:w="71" w:type="dxa"/>
            <w:left w:w="16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5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91211282122948676C001P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已关停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已拆除</w:t>
            </w:r>
          </w:p>
        </w:tc>
      </w:tr>
    </w:tbl>
    <w:p/>
    <w:sectPr>
      <w:footerReference r:id="rId3" w:type="even"/>
      <w:pgSz w:w="16838" w:h="11906" w:orient="landscape"/>
      <w:pgMar w:top="567" w:right="1418" w:bottom="283" w:left="1418" w:header="851" w:footer="992" w:gutter="0"/>
      <w:pgNumType w:fmt="numberInDash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B137F"/>
    <w:rsid w:val="3AC93E0B"/>
    <w:rsid w:val="5D5A9DFF"/>
    <w:rsid w:val="5FF6D7CA"/>
    <w:rsid w:val="B3DF52BA"/>
    <w:rsid w:val="BC7F9444"/>
    <w:rsid w:val="EDFFA374"/>
    <w:rsid w:val="FFFB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601</Characters>
  <Lines>0</Lines>
  <Paragraphs>0</Paragraphs>
  <TotalTime>5</TotalTime>
  <ScaleCrop>false</ScaleCrop>
  <LinksUpToDate>false</LinksUpToDate>
  <CharactersWithSpaces>601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2025-12-17T20:48:00Z</dcterms:created>
  <dc:creator>Administrator</dc:creator>
  <cp:lastModifiedBy>gxxc</cp:lastModifiedBy>
  <dcterms:modified xsi:type="dcterms:W3CDTF">2025-12-26T09:47:35Z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eyJoZGlkIjoiMWIxOTllYmFhMDkxMTE4MDMzZThkZmJiM2NhZmNlZDQiLCJ1c2VySWQiOiIzMTAxMTc1MzUifQ==</vt:lpwstr>
  </property>
  <property fmtid="{D5CDD505-2E9C-101B-9397-08002B2CF9AE}" pid="4" name="ICV">
    <vt:lpwstr>2786309BB5E240EF800B0A923A6C8CD1_12</vt:lpwstr>
  </property>
</Properties>
</file>