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Theme="minorEastAsia" w:hAnsiTheme="minorEastAsia" w:eastAsiaTheme="minorEastAsia"/>
          <w:sz w:val="18"/>
          <w:szCs w:val="18"/>
        </w:rPr>
      </w:pPr>
    </w:p>
    <w:p>
      <w:pPr>
        <w:wordWrap w:val="0"/>
        <w:spacing w:after="0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="黑体" w:hAnsi="黑体" w:eastAsia="黑体"/>
          <w:sz w:val="30"/>
          <w:szCs w:val="30"/>
        </w:rPr>
        <w:t xml:space="preserve">           </w:t>
      </w:r>
      <w:r>
        <w:rPr>
          <w:rFonts w:hint="eastAsia" w:ascii="黑体" w:hAnsi="黑体" w:eastAsia="黑体"/>
          <w:b w:val="0"/>
          <w:bCs w:val="0"/>
          <w:sz w:val="30"/>
          <w:szCs w:val="30"/>
        </w:rPr>
        <w:t xml:space="preserve"> ***公司</w:t>
      </w:r>
      <w:r>
        <w:rPr>
          <w:rFonts w:hint="eastAsia" w:asciiTheme="minorEastAsia" w:hAnsiTheme="minorEastAsia" w:eastAsiaTheme="minorEastAsia"/>
          <w:b w:val="0"/>
          <w:bCs w:val="0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           </w:t>
      </w:r>
      <w:r>
        <w:rPr>
          <w:rFonts w:hint="eastAsia" w:asciiTheme="minorEastAsia" w:hAnsiTheme="minorEastAsia" w:eastAsiaTheme="minorEastAsia"/>
          <w:sz w:val="21"/>
          <w:szCs w:val="21"/>
        </w:rPr>
        <w:t>受控编号：</w:t>
      </w:r>
    </w:p>
    <w:p>
      <w:pPr>
        <w:spacing w:after="0"/>
        <w:ind w:right="-625" w:rightChars="-284"/>
        <w:jc w:val="right"/>
      </w:pPr>
      <w:r>
        <w:rPr>
          <w:rFonts w:hint="eastAsia" w:ascii="黑体" w:hAnsi="黑体" w:eastAsia="黑体"/>
          <w:sz w:val="36"/>
          <w:szCs w:val="36"/>
        </w:rPr>
        <w:t xml:space="preserve">   </w:t>
      </w:r>
      <w:r>
        <w:rPr>
          <w:rFonts w:ascii="黑体" w:hAns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 xml:space="preserve">混凝土外加剂检验记录（3）    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 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№ </w:t>
      </w:r>
      <w:r>
        <w:rPr>
          <w:rFonts w:asciiTheme="minorEastAsia" w:hAnsiTheme="minorEastAsia" w:eastAsiaTheme="minorEastAsia"/>
          <w:sz w:val="21"/>
          <w:szCs w:val="21"/>
        </w:rPr>
        <w:t xml:space="preserve">       </w:t>
      </w:r>
      <w:r>
        <w:rPr>
          <w:rFonts w:hint="eastAsia" w:asciiTheme="minorEastAsia" w:hAnsiTheme="minorEastAsia" w:eastAsiaTheme="minorEastAsia"/>
          <w:sz w:val="21"/>
          <w:szCs w:val="21"/>
        </w:rPr>
        <w:t>共  页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 w:val="21"/>
          <w:szCs w:val="21"/>
        </w:rPr>
        <w:t>第  页</w:t>
      </w:r>
    </w:p>
    <w:tbl>
      <w:tblPr>
        <w:tblStyle w:val="5"/>
        <w:tblW w:w="6236" w:type="pct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301"/>
        <w:gridCol w:w="466"/>
        <w:gridCol w:w="861"/>
        <w:gridCol w:w="168"/>
        <w:gridCol w:w="844"/>
        <w:gridCol w:w="1093"/>
        <w:gridCol w:w="170"/>
        <w:gridCol w:w="657"/>
        <w:gridCol w:w="451"/>
        <w:gridCol w:w="468"/>
        <w:gridCol w:w="111"/>
        <w:gridCol w:w="529"/>
        <w:gridCol w:w="117"/>
        <w:gridCol w:w="1097"/>
        <w:gridCol w:w="695"/>
        <w:gridCol w:w="355"/>
        <w:gridCol w:w="440"/>
        <w:gridCol w:w="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24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取样编号</w:t>
            </w:r>
          </w:p>
        </w:tc>
        <w:tc>
          <w:tcPr>
            <w:tcW w:w="1070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3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取样日期</w:t>
            </w:r>
          </w:p>
        </w:tc>
        <w:tc>
          <w:tcPr>
            <w:tcW w:w="1911" w:type="pct"/>
            <w:gridSpan w:val="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24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强度等级</w:t>
            </w:r>
          </w:p>
        </w:tc>
        <w:tc>
          <w:tcPr>
            <w:tcW w:w="1070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3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检验日期</w:t>
            </w:r>
          </w:p>
        </w:tc>
        <w:tc>
          <w:tcPr>
            <w:tcW w:w="1911" w:type="pct"/>
            <w:gridSpan w:val="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检验依据</w:t>
            </w:r>
          </w:p>
        </w:tc>
        <w:tc>
          <w:tcPr>
            <w:tcW w:w="1070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3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样品状态</w:t>
            </w:r>
          </w:p>
        </w:tc>
        <w:tc>
          <w:tcPr>
            <w:tcW w:w="1911" w:type="pct"/>
            <w:gridSpan w:val="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检验环境</w:t>
            </w:r>
          </w:p>
        </w:tc>
        <w:tc>
          <w:tcPr>
            <w:tcW w:w="1070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3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仪器设备编号</w:t>
            </w:r>
          </w:p>
        </w:tc>
        <w:tc>
          <w:tcPr>
            <w:tcW w:w="1911" w:type="pct"/>
            <w:gridSpan w:val="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9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  <w:u w:val="single"/>
              </w:rPr>
              <w:t>（基准）</w:t>
            </w: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混凝土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700" w:type="pct"/>
            <w:gridSpan w:val="6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691" w:type="pct"/>
            <w:gridSpan w:val="8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607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88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03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788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843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763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FF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时刻(h:min)</w:t>
            </w: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截面积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测试时刻（h:min)</w:t>
            </w: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 截面积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时刻（h:min)</w:t>
            </w: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ind w:right="-88" w:rightChars="-4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 截面积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5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6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3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5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603" w:type="pct"/>
            <w:gridSpan w:val="9"/>
            <w:vMerge w:val="restart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时间贯入阻力曲线图</w:t>
            </w:r>
          </w:p>
        </w:tc>
        <w:tc>
          <w:tcPr>
            <w:tcW w:w="212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编号</w:t>
            </w:r>
          </w:p>
        </w:tc>
        <w:tc>
          <w:tcPr>
            <w:tcW w:w="52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初凝时间（min）</w:t>
            </w:r>
          </w:p>
        </w:tc>
        <w:tc>
          <w:tcPr>
            <w:tcW w:w="571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初凝时间平均值（min）</w:t>
            </w:r>
          </w:p>
        </w:tc>
        <w:tc>
          <w:tcPr>
            <w:tcW w:w="49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终凝时间（min）</w:t>
            </w:r>
          </w:p>
        </w:tc>
        <w:tc>
          <w:tcPr>
            <w:tcW w:w="5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终凝时间平均值（min）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03" w:type="pct"/>
            <w:gridSpan w:val="9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2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03" w:type="pct"/>
            <w:gridSpan w:val="9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52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03" w:type="pct"/>
            <w:gridSpan w:val="9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52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71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9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0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  <w:tc>
          <w:tcPr>
            <w:tcW w:w="4399" w:type="pct"/>
            <w:gridSpan w:val="1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tabs>
          <w:tab w:val="left" w:pos="4725"/>
        </w:tabs>
        <w:spacing w:line="220" w:lineRule="atLeast"/>
        <w:ind w:firstLine="660" w:firstLineChars="300"/>
      </w:pPr>
    </w:p>
    <w:p>
      <w:pPr>
        <w:tabs>
          <w:tab w:val="left" w:pos="4725"/>
        </w:tabs>
        <w:spacing w:line="220" w:lineRule="atLeast"/>
        <w:ind w:firstLine="660" w:firstLineChars="300"/>
      </w:pPr>
      <w:r>
        <w:rPr>
          <w:rFonts w:hint="eastAsia"/>
        </w:rPr>
        <w:t>校核：</w:t>
      </w:r>
      <w:r>
        <w:tab/>
      </w:r>
      <w:r>
        <w:rPr>
          <w:rFonts w:hint="eastAsia"/>
        </w:rPr>
        <w:t xml:space="preserve">               试验：</w:t>
      </w:r>
    </w:p>
    <w:p>
      <w:pPr>
        <w:spacing w:after="0"/>
        <w:jc w:val="right"/>
        <w:rPr>
          <w:rFonts w:asciiTheme="minorEastAsia" w:hAnsiTheme="minorEastAsia" w:eastAsiaTheme="minorEastAsia"/>
          <w:sz w:val="18"/>
          <w:szCs w:val="18"/>
        </w:rPr>
      </w:pPr>
    </w:p>
    <w:p>
      <w:pPr>
        <w:wordWrap w:val="0"/>
        <w:spacing w:after="0"/>
        <w:jc w:val="right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***公司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 xml:space="preserve">                  </w:t>
      </w:r>
      <w:r>
        <w:rPr>
          <w:rFonts w:hint="eastAsia" w:asciiTheme="minorEastAsia" w:hAnsiTheme="minorEastAsia" w:eastAsiaTheme="minorEastAsia"/>
          <w:sz w:val="21"/>
          <w:szCs w:val="21"/>
        </w:rPr>
        <w:t>受控编号：</w:t>
      </w:r>
    </w:p>
    <w:p>
      <w:pPr>
        <w:spacing w:after="0"/>
        <w:jc w:val="right"/>
        <w:rPr>
          <w:color w:val="auto"/>
        </w:rPr>
      </w:pPr>
      <w:r>
        <w:rPr>
          <w:rFonts w:hint="eastAsia" w:ascii="黑体" w:hAnsi="黑体" w:eastAsia="黑体"/>
          <w:sz w:val="36"/>
          <w:szCs w:val="36"/>
        </w:rPr>
        <w:t>混凝土外加剂检验记</w:t>
      </w:r>
      <w:r>
        <w:rPr>
          <w:rFonts w:hint="eastAsia" w:ascii="黑体" w:hAnsi="黑体" w:eastAsia="黑体"/>
          <w:color w:val="auto"/>
          <w:sz w:val="36"/>
          <w:szCs w:val="36"/>
        </w:rPr>
        <w:t>录（</w:t>
      </w:r>
      <w:r>
        <w:rPr>
          <w:rFonts w:ascii="黑体" w:hAnsi="黑体" w:eastAsia="黑体"/>
          <w:color w:val="auto"/>
          <w:sz w:val="36"/>
          <w:szCs w:val="36"/>
        </w:rPr>
        <w:t>3</w:t>
      </w:r>
      <w:r>
        <w:rPr>
          <w:rFonts w:hint="eastAsia" w:ascii="黑体" w:hAnsi="黑体" w:eastAsia="黑体"/>
          <w:color w:val="auto"/>
          <w:sz w:val="36"/>
          <w:szCs w:val="36"/>
        </w:rPr>
        <w:t>）续表</w:t>
      </w: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</w:rPr>
        <w:t xml:space="preserve">     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第  页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共  页</w:t>
      </w:r>
    </w:p>
    <w:tbl>
      <w:tblPr>
        <w:tblStyle w:val="5"/>
        <w:tblW w:w="6187" w:type="pct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17"/>
        <w:gridCol w:w="483"/>
        <w:gridCol w:w="850"/>
        <w:gridCol w:w="167"/>
        <w:gridCol w:w="841"/>
        <w:gridCol w:w="1090"/>
        <w:gridCol w:w="177"/>
        <w:gridCol w:w="346"/>
        <w:gridCol w:w="304"/>
        <w:gridCol w:w="424"/>
        <w:gridCol w:w="411"/>
        <w:gridCol w:w="200"/>
        <w:gridCol w:w="525"/>
        <w:gridCol w:w="116"/>
        <w:gridCol w:w="641"/>
        <w:gridCol w:w="375"/>
        <w:gridCol w:w="664"/>
        <w:gridCol w:w="470"/>
        <w:gridCol w:w="369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6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取样编号</w:t>
            </w:r>
          </w:p>
        </w:tc>
        <w:tc>
          <w:tcPr>
            <w:tcW w:w="1079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79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取样日期</w:t>
            </w:r>
          </w:p>
        </w:tc>
        <w:tc>
          <w:tcPr>
            <w:tcW w:w="1874" w:type="pct"/>
            <w:gridSpan w:val="8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6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强度等级</w:t>
            </w:r>
          </w:p>
        </w:tc>
        <w:tc>
          <w:tcPr>
            <w:tcW w:w="1079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79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检验日期</w:t>
            </w:r>
          </w:p>
        </w:tc>
        <w:tc>
          <w:tcPr>
            <w:tcW w:w="1874" w:type="pct"/>
            <w:gridSpan w:val="8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6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检验依据</w:t>
            </w:r>
          </w:p>
        </w:tc>
        <w:tc>
          <w:tcPr>
            <w:tcW w:w="1079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79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样品状态</w:t>
            </w:r>
          </w:p>
        </w:tc>
        <w:tc>
          <w:tcPr>
            <w:tcW w:w="1874" w:type="pct"/>
            <w:gridSpan w:val="8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46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检验环境</w:t>
            </w:r>
          </w:p>
        </w:tc>
        <w:tc>
          <w:tcPr>
            <w:tcW w:w="1079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  <w:tc>
          <w:tcPr>
            <w:tcW w:w="799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仪器设备编号</w:t>
            </w:r>
          </w:p>
        </w:tc>
        <w:tc>
          <w:tcPr>
            <w:tcW w:w="1874" w:type="pct"/>
            <w:gridSpan w:val="8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21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  <w:u w:val="single"/>
              </w:rPr>
              <w:t>（掺外加剂）</w:t>
            </w: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混凝土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724" w:type="pct"/>
            <w:gridSpan w:val="6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704" w:type="pct"/>
            <w:gridSpan w:val="9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571" w:type="pct"/>
            <w:gridSpan w:val="6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3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880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08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795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797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加水时刻（h:min)</w:t>
            </w:r>
          </w:p>
        </w:tc>
        <w:tc>
          <w:tcPr>
            <w:tcW w:w="773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color w:val="FF000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时刻(h:min)</w:t>
            </w: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测针截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测试时间（h:min)</w:t>
            </w: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ind w:right="-97" w:rightChars="-44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</w:t>
            </w:r>
          </w:p>
          <w:p>
            <w:pPr>
              <w:spacing w:after="0"/>
              <w:ind w:right="-97" w:rightChars="-44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截面积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测试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时刻(h:min)</w:t>
            </w: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贯入压力(N)</w:t>
            </w: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ind w:right="-139" w:rightChars="-63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测针</w:t>
            </w:r>
          </w:p>
          <w:p>
            <w:pPr>
              <w:spacing w:after="0"/>
              <w:ind w:right="-139" w:rightChars="-63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截面积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贯入阻力</w:t>
            </w:r>
          </w:p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(MPa)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464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1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6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482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9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5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633" w:type="pct"/>
            <w:gridSpan w:val="10"/>
            <w:vMerge w:val="restart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时间贯入阻力曲线图</w:t>
            </w: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pStyle w:val="9"/>
              <w:spacing w:after="0"/>
              <w:ind w:firstLine="0" w:firstLineChars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时间贯入阻力曲线</w:t>
            </w:r>
          </w:p>
        </w:tc>
        <w:tc>
          <w:tcPr>
            <w:tcW w:w="201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编号</w:t>
            </w:r>
          </w:p>
        </w:tc>
        <w:tc>
          <w:tcPr>
            <w:tcW w:w="539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初凝时间（min）</w:t>
            </w:r>
          </w:p>
        </w:tc>
        <w:tc>
          <w:tcPr>
            <w:tcW w:w="536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初凝时间平均值（min）</w:t>
            </w:r>
          </w:p>
        </w:tc>
        <w:tc>
          <w:tcPr>
            <w:tcW w:w="53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终凝时间（min）</w:t>
            </w:r>
          </w:p>
        </w:tc>
        <w:tc>
          <w:tcPr>
            <w:tcW w:w="550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终凝时间平均值（min）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33" w:type="pct"/>
            <w:gridSpan w:val="10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1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539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vMerge w:val="restar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33" w:type="pct"/>
            <w:gridSpan w:val="10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1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</w:p>
        </w:tc>
        <w:tc>
          <w:tcPr>
            <w:tcW w:w="539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vMerge w:val="continue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633" w:type="pct"/>
            <w:gridSpan w:val="10"/>
            <w:vMerge w:val="continue"/>
            <w:vAlign w:val="center"/>
          </w:tcPr>
          <w:p>
            <w:pPr>
              <w:pStyle w:val="9"/>
              <w:spacing w:after="0"/>
              <w:ind w:firstLine="0" w:firstLineChars="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1" w:type="pct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</w:p>
        </w:tc>
        <w:tc>
          <w:tcPr>
            <w:tcW w:w="539" w:type="pct"/>
            <w:gridSpan w:val="3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vMerge w:val="continue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38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5000" w:type="pct"/>
            <w:gridSpan w:val="21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凝结时间差（min）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46" w:type="pct"/>
            <w:gridSpan w:val="4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初凝</w:t>
            </w:r>
          </w:p>
        </w:tc>
        <w:tc>
          <w:tcPr>
            <w:tcW w:w="1243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43" w:type="pct"/>
            <w:gridSpan w:val="7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终凝</w:t>
            </w:r>
          </w:p>
        </w:tc>
        <w:tc>
          <w:tcPr>
            <w:tcW w:w="1266" w:type="pct"/>
            <w:gridSpan w:val="5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14" w:type="pct"/>
            <w:gridSpan w:val="2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备注</w:t>
            </w:r>
          </w:p>
        </w:tc>
        <w:tc>
          <w:tcPr>
            <w:tcW w:w="4385" w:type="pct"/>
            <w:gridSpan w:val="19"/>
            <w:vAlign w:val="center"/>
          </w:tcPr>
          <w:p>
            <w:pPr>
              <w:spacing w:after="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tabs>
          <w:tab w:val="left" w:pos="4725"/>
        </w:tabs>
        <w:spacing w:line="220" w:lineRule="atLeast"/>
        <w:ind w:firstLine="880" w:firstLineChars="400"/>
      </w:pPr>
      <w:r>
        <w:rPr>
          <w:rFonts w:hint="eastAsia"/>
        </w:rPr>
        <w:t>校核：</w:t>
      </w:r>
      <w:r>
        <w:tab/>
      </w:r>
      <w:r>
        <w:rPr>
          <w:rFonts w:hint="eastAsia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</w:rPr>
        <w:t>试验：</w:t>
      </w:r>
    </w:p>
    <w:sectPr>
      <w:pgSz w:w="11906" w:h="16838"/>
      <w:pgMar w:top="1270" w:right="1800" w:bottom="127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7398"/>
    <w:rsid w:val="000D7DA3"/>
    <w:rsid w:val="00186227"/>
    <w:rsid w:val="001E2FE7"/>
    <w:rsid w:val="002908E5"/>
    <w:rsid w:val="002A3810"/>
    <w:rsid w:val="002A5C50"/>
    <w:rsid w:val="002C7E89"/>
    <w:rsid w:val="00323B43"/>
    <w:rsid w:val="003D37D8"/>
    <w:rsid w:val="00426133"/>
    <w:rsid w:val="004358AB"/>
    <w:rsid w:val="00523BAF"/>
    <w:rsid w:val="005A19FF"/>
    <w:rsid w:val="00641889"/>
    <w:rsid w:val="00645790"/>
    <w:rsid w:val="006849CE"/>
    <w:rsid w:val="006C55DC"/>
    <w:rsid w:val="00706D2B"/>
    <w:rsid w:val="0074019F"/>
    <w:rsid w:val="007E2159"/>
    <w:rsid w:val="00804A61"/>
    <w:rsid w:val="00856DB9"/>
    <w:rsid w:val="008927A4"/>
    <w:rsid w:val="008B7726"/>
    <w:rsid w:val="008C283A"/>
    <w:rsid w:val="008F3197"/>
    <w:rsid w:val="00913766"/>
    <w:rsid w:val="009D1F7B"/>
    <w:rsid w:val="00A234F7"/>
    <w:rsid w:val="00A5222D"/>
    <w:rsid w:val="00A61DF7"/>
    <w:rsid w:val="00A9488C"/>
    <w:rsid w:val="00B073B6"/>
    <w:rsid w:val="00B61A92"/>
    <w:rsid w:val="00B73D68"/>
    <w:rsid w:val="00BD69C9"/>
    <w:rsid w:val="00C424F5"/>
    <w:rsid w:val="00C9522B"/>
    <w:rsid w:val="00D01EC1"/>
    <w:rsid w:val="00D30B32"/>
    <w:rsid w:val="00D31D50"/>
    <w:rsid w:val="00D41181"/>
    <w:rsid w:val="00D71DB7"/>
    <w:rsid w:val="00DD3292"/>
    <w:rsid w:val="00E43925"/>
    <w:rsid w:val="00F76953"/>
    <w:rsid w:val="00F77CC5"/>
    <w:rsid w:val="00F940EF"/>
    <w:rsid w:val="0F4E413B"/>
    <w:rsid w:val="14FE6304"/>
    <w:rsid w:val="167E3642"/>
    <w:rsid w:val="16815F7D"/>
    <w:rsid w:val="273536A6"/>
    <w:rsid w:val="2DA5184A"/>
    <w:rsid w:val="32B4071F"/>
    <w:rsid w:val="3BE21045"/>
    <w:rsid w:val="4F9F6720"/>
    <w:rsid w:val="504E09E0"/>
    <w:rsid w:val="52602433"/>
    <w:rsid w:val="5D907310"/>
    <w:rsid w:val="60B32F1A"/>
    <w:rsid w:val="636879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8AAB1C-0557-48DC-AE4F-48DFF01A19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1066</Characters>
  <Lines>8</Lines>
  <Paragraphs>2</Paragraphs>
  <TotalTime>17</TotalTime>
  <ScaleCrop>false</ScaleCrop>
  <LinksUpToDate>false</LinksUpToDate>
  <CharactersWithSpaces>1251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2020-03-10T08:28:00Z</dcterms:created>
  <dc:creator>Longsea</dc:creator>
  <cp:lastModifiedBy>郭金龙</cp:lastModifiedBy>
  <dcterms:modified xsi:type="dcterms:W3CDTF">2020-06-09T08:50:58Z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